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38"/>
          <w:szCs w:val="38"/>
        </w:rPr>
      </w:pPr>
      <w:sdt>
        <w:sdtPr>
          <w:id w:val="-1355467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8"/>
              <w:szCs w:val="38"/>
              <w:rtl w:val="0"/>
            </w:rPr>
            <w:t xml:space="preserve">カスタマーハラスメント対策　基本方針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color w:val="ee0000"/>
          <w:sz w:val="24"/>
          <w:szCs w:val="24"/>
          <w:rtl w:val="0"/>
        </w:rPr>
        <w:br w:type="textWrapping"/>
      </w:r>
      <w:sdt>
        <w:sdtPr>
          <w:id w:val="-75334638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ee0000"/>
              <w:sz w:val="30"/>
              <w:szCs w:val="30"/>
              <w:rtl w:val="0"/>
            </w:rPr>
            <w:t xml:space="preserve">株式会社〇〇〇〇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76" w:lineRule="auto"/>
        <w:ind w:left="720" w:hanging="360"/>
        <w:jc w:val="left"/>
        <w:rPr>
          <w:rFonts w:ascii="Arial" w:cs="Arial" w:eastAsia="Arial" w:hAnsi="Arial"/>
          <w:sz w:val="26"/>
          <w:szCs w:val="26"/>
        </w:rPr>
      </w:pPr>
      <w:sdt>
        <w:sdtPr>
          <w:id w:val="-122872254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rtl w:val="0"/>
            </w:rPr>
            <w:t xml:space="preserve">はじめに</w:t>
          </w:r>
        </w:sdtContent>
      </w:sdt>
    </w:p>
    <w:p w:rsidR="00000000" w:rsidDel="00000000" w:rsidP="00000000" w:rsidRDefault="00000000" w:rsidRPr="00000000" w14:paraId="00000006">
      <w:pPr>
        <w:spacing w:after="240" w:before="240" w:line="276" w:lineRule="auto"/>
        <w:ind w:left="720" w:firstLine="0"/>
        <w:jc w:val="left"/>
        <w:rPr>
          <w:rFonts w:ascii="Arial" w:cs="Arial" w:eastAsia="Arial" w:hAnsi="Arial"/>
          <w:sz w:val="22"/>
          <w:szCs w:val="22"/>
        </w:rPr>
      </w:pPr>
      <w:sdt>
        <w:sdtPr>
          <w:id w:val="1898618334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当社は、「</w:t>
          </w:r>
        </w:sdtContent>
      </w:sdt>
      <w:sdt>
        <w:sdtPr>
          <w:id w:val="-1318619918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0000"/>
              <w:sz w:val="22"/>
              <w:szCs w:val="22"/>
              <w:rtl w:val="0"/>
            </w:rPr>
            <w:t xml:space="preserve">〇〇</w:t>
          </w:r>
        </w:sdtContent>
      </w:sdt>
      <w:sdt>
        <w:sdtPr>
          <w:id w:val="166731040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」という基本理念の下、安全・安心なサービス体験を提供するため、お客様の要望に真摯に対応し、より満足度の高いサービスの提供に向けて取り組んでいます。また、お客様からお寄せいただくご意見・ご要望は、当社のサービスの改善・品質向上において、大変貴重な機会と考えております。</w:t>
            <w:br w:type="textWrapping"/>
            <w:t xml:space="preserve">　一方、一部のお客様の要求や言動の中には、従業員の人格を否定する暴言、脅迫、暴力など、従業員の尊厳を傷つけるものもございます。こうした社会通念に照らして著しく不当である行為は、従業員の就業環境を悪化させるだけでなく、安全・安心なサービスの提供にも悪影響を及ぼしかねない重大な問題であります。</w:t>
            <w:br w:type="textWrapping"/>
            <w:t xml:space="preserve">　従業員の安全な就業環境を確保することで、従業員が安心して業務に取り組むことが可能となり、ひいては、お客様との関係をより良いものとすることにつながると考え、</w:t>
          </w:r>
        </w:sdtContent>
      </w:sdt>
      <w:sdt>
        <w:sdtPr>
          <w:id w:val="-1276779417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0000"/>
              <w:sz w:val="22"/>
              <w:szCs w:val="22"/>
              <w:rtl w:val="0"/>
            </w:rPr>
            <w:t xml:space="preserve">〇〇株式会社</w:t>
          </w:r>
        </w:sdtContent>
      </w:sdt>
      <w:sdt>
        <w:sdtPr>
          <w:id w:val="-182055031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における「カスタマーハラスメントに対する基本方針」を定めました。</w:t>
            <w:br w:type="textWrapping"/>
          </w:r>
        </w:sdtContent>
      </w:sdt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="276" w:lineRule="auto"/>
        <w:ind w:left="720" w:hanging="360"/>
        <w:jc w:val="left"/>
        <w:rPr>
          <w:rFonts w:ascii="Arial" w:cs="Arial" w:eastAsia="Arial" w:hAnsi="Arial"/>
          <w:sz w:val="26"/>
          <w:szCs w:val="26"/>
        </w:rPr>
      </w:pPr>
      <w:sdt>
        <w:sdtPr>
          <w:id w:val="1787189665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rtl w:val="0"/>
            </w:rPr>
            <w:t xml:space="preserve">当社におけるカスタマーハラスメントの定義</w:t>
          </w:r>
        </w:sdtContent>
      </w:sdt>
    </w:p>
    <w:p w:rsidR="00000000" w:rsidDel="00000000" w:rsidP="00000000" w:rsidRDefault="00000000" w:rsidRPr="00000000" w14:paraId="00000008">
      <w:pPr>
        <w:spacing w:after="240" w:before="240" w:line="276" w:lineRule="auto"/>
        <w:ind w:left="720" w:firstLine="0"/>
        <w:jc w:val="left"/>
        <w:rPr>
          <w:rFonts w:ascii="Arial" w:cs="Arial" w:eastAsia="Arial" w:hAnsi="Arial"/>
          <w:sz w:val="22"/>
          <w:szCs w:val="22"/>
        </w:rPr>
      </w:pPr>
      <w:sdt>
        <w:sdtPr>
          <w:id w:val="-1349420187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当社では、カスタマーハラスメントを「お客様から従業員に対して行われる著しい迷惑行為であって、従業員の就業環境を害するもの」と定義します。</w:t>
            <w:br w:type="textWrapping"/>
            <w:t xml:space="preserve">　具体的には、以下のような行為を指します。あくまで例示であり、これらに限られるものではありません。</w:t>
            <w:br w:type="textWrapping"/>
          </w:r>
        </w:sdtContent>
      </w:sdt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24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138732184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​暴力行為暴言・侮辱・誹謗中</w:t>
          </w:r>
        </w:sdtContent>
      </w:sdt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440409590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傷威嚇・脅迫</w:t>
          </w:r>
        </w:sdtContent>
      </w:sdt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1972964291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従業員の人格の否定・差別的な発言</w:t>
          </w:r>
        </w:sdtContent>
      </w:sdt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1093368268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土下座の要求</w:t>
          </w:r>
        </w:sdtContent>
      </w:sdt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-2120358775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長時間の拘束</w:t>
          </w:r>
        </w:sdtContent>
      </w:sdt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-1920793381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社会通念上相当な範囲を超える対応の強要</w:t>
          </w:r>
        </w:sdtContent>
      </w:sdt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1294057545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合理性を欠く不当・過剰な要求</w:t>
          </w:r>
        </w:sdtContent>
      </w:sdt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-2094985313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会社や従業員の信用を棄損させる内容や個人情報等をSNS等へ投稿する行為</w:t>
          </w:r>
        </w:sdtContent>
      </w:sdt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959339690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従業員へのセクシャルハラスメント、SOGI※ハラスメント、その他ハラスメント、つきまとい行為　など</w:t>
            <w:br w:type="textWrapping"/>
            <w:t xml:space="preserve">※「SOGI」（ソジ）は、性的指向（sexual orientation）と性自認（gender identity）の頭文字をとった略称</w:t>
            <w:br w:type="textWrapping"/>
          </w:r>
        </w:sdtContent>
      </w:sdt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sdt>
        <w:sdtPr>
          <w:id w:val="1493186636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rtl w:val="0"/>
            </w:rPr>
            <w:t xml:space="preserve">カスタマーハラスメントへの対応（社内）</w:t>
          </w:r>
        </w:sdtContent>
      </w:sdt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930832752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カスタマーハラスメントを受けた場合、従業員のケアを最優先します。</w:t>
          </w:r>
        </w:sdtContent>
      </w:sdt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-1495286602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従業員に対して、カスタマーハラスメントに関する知識・対処方法の研修を行います。</w:t>
          </w:r>
        </w:sdtContent>
      </w:sdt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1302689510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今後の状況に応じて、カスタマーハラスメントに関する相談窓口の設置や警察・弁護士等の連携など体制を整備していきます。</w:t>
            <w:br w:type="textWrapping"/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sdt>
        <w:sdtPr>
          <w:id w:val="152553848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rtl w:val="0"/>
            </w:rPr>
            <w:t xml:space="preserve">カスタマーハラスメントへの対応（社外）</w:t>
          </w:r>
        </w:sdtContent>
      </w:sdt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1775178151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問題解決に当たっては、合理的かつ理性的な話し合いを行いますが、当社でカスタマーハラスメントに該当すると判断した場合、対応を打ち切り、以降のサービスの提供をお断りする場合があります。</w:t>
          </w:r>
        </w:sdtContent>
      </w:sdt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240" w:before="0" w:beforeAutospacing="0" w:line="276" w:lineRule="auto"/>
        <w:ind w:left="1133.858267716535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sdt>
        <w:sdtPr>
          <w:id w:val="-2112088764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さらに、悪質と判断した場合、警察や外部の専門家（弁護士等）と連携の上、毅然と対応します。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color w:val="0e28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color w:val="0e28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38"/>
          <w:szCs w:val="38"/>
        </w:rPr>
      </w:pPr>
      <w:sdt>
        <w:sdtPr>
          <w:id w:val="-893161375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8"/>
              <w:szCs w:val="38"/>
              <w:rtl w:val="0"/>
            </w:rPr>
            <w:t xml:space="preserve">当社の体制</w:t>
          </w:r>
        </w:sdtContent>
      </w:sdt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8648700</wp:posOffset>
                </wp:positionH>
                <wp:positionV relativeFrom="paragraph">
                  <wp:posOffset>1320800</wp:posOffset>
                </wp:positionV>
                <wp:extent cx="2128065" cy="1666018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91493" y="2956516"/>
                          <a:ext cx="2109015" cy="1646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手順の作成、取り組みの推進、教育・周知、警察・行政対応、訴訟案件対応を担当します。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8648700</wp:posOffset>
                </wp:positionH>
                <wp:positionV relativeFrom="paragraph">
                  <wp:posOffset>1320800</wp:posOffset>
                </wp:positionV>
                <wp:extent cx="2128065" cy="1666018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065" cy="16660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8686800</wp:posOffset>
                </wp:positionH>
                <wp:positionV relativeFrom="paragraph">
                  <wp:posOffset>635000</wp:posOffset>
                </wp:positionV>
                <wp:extent cx="2128065" cy="115134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91493" y="3213855"/>
                          <a:ext cx="2109015" cy="113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方針：ハラスメント防止を推進し、従業員の安全を確保します。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8686800</wp:posOffset>
                </wp:positionH>
                <wp:positionV relativeFrom="paragraph">
                  <wp:posOffset>635000</wp:posOffset>
                </wp:positionV>
                <wp:extent cx="2128065" cy="115134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065" cy="1151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8801100</wp:posOffset>
                </wp:positionH>
                <wp:positionV relativeFrom="paragraph">
                  <wp:posOffset>3441700</wp:posOffset>
                </wp:positionV>
                <wp:extent cx="2290600" cy="2695373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10225" y="2441839"/>
                          <a:ext cx="2271550" cy="2676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役割：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トラブル時の対応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対策推進への報告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従業員への配慮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身体の安全確保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精神面への配慮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8801100</wp:posOffset>
                </wp:positionH>
                <wp:positionV relativeFrom="paragraph">
                  <wp:posOffset>3441700</wp:posOffset>
                </wp:positionV>
                <wp:extent cx="2290600" cy="2695373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0600" cy="26953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40" w:lineRule="auto"/>
        <w:ind w:left="0" w:right="0" w:firstLine="0"/>
        <w:jc w:val="left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2"/>
        </w:numPr>
        <w:shd w:fill="ffffff" w:val="clear"/>
        <w:spacing w:line="276" w:lineRule="auto"/>
        <w:ind w:left="708.6614173228347" w:hanging="360"/>
        <w:jc w:val="left"/>
        <w:rPr>
          <w:rFonts w:ascii="Arial" w:cs="Arial" w:eastAsia="Arial" w:hAnsi="Arial"/>
          <w:sz w:val="25"/>
          <w:szCs w:val="25"/>
        </w:rPr>
      </w:pPr>
      <w:sdt>
        <w:sdtPr>
          <w:id w:val="708599493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全従業員をカスタマーハラスメント対応ガイドラインに沿って、組織対応で守ります。</w:t>
          </w:r>
        </w:sdtContent>
      </w:sdt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2"/>
        </w:numPr>
        <w:shd w:fill="ffffff" w:val="clear"/>
        <w:spacing w:line="276" w:lineRule="auto"/>
        <w:ind w:left="708.6614173228347" w:hanging="360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1648852540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全従業員を相談窓口でケアします。</w:t>
            <w:br w:type="textWrapping"/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2"/>
        </w:numPr>
        <w:shd w:fill="ffffff" w:val="clear"/>
        <w:spacing w:line="276" w:lineRule="auto"/>
        <w:ind w:left="708.6614173228347" w:hanging="360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2132253503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従業員へ、カスタマーハラスメント防止対策講座（動画）や、AIを活用したカスハラ対応ロープレシステムを活用し、継続して教育を実施します。</w:t>
            <w:br w:type="textWrapping"/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2"/>
        </w:numPr>
        <w:shd w:fill="ffffff" w:val="clear"/>
        <w:spacing w:after="75" w:line="276" w:lineRule="auto"/>
        <w:ind w:left="708.6614173228347" w:hanging="360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-1429502042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事案に応じて、弁護士や警察などとも連携を図ります。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sdt>
        <w:sdtPr>
          <w:id w:val="-2043677342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以上</w:t>
          </w:r>
        </w:sdtContent>
      </w:sdt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16" w:lineRule="auto"/>
        <w:jc w:val="left"/>
        <w:rPr>
          <w:rFonts w:ascii="Arial" w:cs="Arial" w:eastAsia="Arial" w:hAnsi="Arial"/>
          <w:color w:val="ff0000"/>
          <w:sz w:val="24"/>
          <w:szCs w:val="24"/>
        </w:rPr>
      </w:pPr>
      <w:sdt>
        <w:sdtPr>
          <w:id w:val="-714342134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0000"/>
              <w:sz w:val="24"/>
              <w:szCs w:val="24"/>
              <w:rtl w:val="0"/>
            </w:rPr>
            <w:t xml:space="preserve">作成日：令和7年〇〇月〇〇日</w:t>
          </w:r>
        </w:sdtContent>
      </w:sdt>
    </w:p>
    <w:p w:rsidR="00000000" w:rsidDel="00000000" w:rsidP="00000000" w:rsidRDefault="00000000" w:rsidRPr="00000000" w14:paraId="00000026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aBmQl0SQrvcDZuolr7ksIdlt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zgAciExTE9uZGlCR1lRN2M1blpZMEh5djNDVmRmVFA5bnhNa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